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45E7" w14:textId="77777777" w:rsidR="008B516D" w:rsidRDefault="00EA6727" w:rsidP="008B516D">
      <w:r w:rsidRPr="00E641AD">
        <w:rPr>
          <w:b/>
          <w:bCs/>
          <w:u w:val="single"/>
        </w:rPr>
        <w:t>Key Themes from ‘Question and Answer’ Session at the Patients’ Meeting on 2</w:t>
      </w:r>
      <w:r w:rsidRPr="00E641AD">
        <w:rPr>
          <w:b/>
          <w:bCs/>
          <w:u w:val="single"/>
          <w:vertAlign w:val="superscript"/>
        </w:rPr>
        <w:t>nd</w:t>
      </w:r>
      <w:r w:rsidRPr="00E641AD">
        <w:rPr>
          <w:b/>
          <w:bCs/>
          <w:u w:val="single"/>
        </w:rPr>
        <w:t xml:space="preserve"> April</w:t>
      </w:r>
      <w:r w:rsidR="00531581">
        <w:t xml:space="preserve"> </w:t>
      </w:r>
    </w:p>
    <w:p w14:paraId="6D5F3B0C" w14:textId="015A9C38" w:rsidR="00EA6727" w:rsidRDefault="00EA6727" w:rsidP="008B516D">
      <w:pPr>
        <w:pStyle w:val="ListParagraph"/>
        <w:numPr>
          <w:ilvl w:val="0"/>
          <w:numId w:val="5"/>
        </w:numPr>
      </w:pPr>
      <w:r>
        <w:t>What is IC24 and what is its role in relation to the surgery?</w:t>
      </w:r>
    </w:p>
    <w:p w14:paraId="47B3EBD8" w14:textId="0A614BA0" w:rsidR="00E641AD" w:rsidRDefault="00D202F2" w:rsidP="008B516D">
      <w:pPr>
        <w:pStyle w:val="ListParagraph"/>
        <w:ind w:left="1440"/>
        <w:rPr>
          <w:color w:val="4472C4" w:themeColor="accent1"/>
        </w:rPr>
      </w:pPr>
      <w:r>
        <w:rPr>
          <w:color w:val="4472C4" w:themeColor="accent1"/>
        </w:rPr>
        <w:t>IC24 are a leading Social Enterprise whose sole focus is on patient care, not profit.  Following the retirement of the partners, Dr Simmons and Dr Dodge, Herstmonceux Surgery became part of the IC24 group</w:t>
      </w:r>
      <w:r w:rsidR="008E6892">
        <w:rPr>
          <w:color w:val="4472C4" w:themeColor="accent1"/>
        </w:rPr>
        <w:t xml:space="preserve">.  For further information please see the </w:t>
      </w:r>
      <w:hyperlink r:id="rId5" w:history="1">
        <w:proofErr w:type="spellStart"/>
        <w:proofErr w:type="gramStart"/>
        <w:r w:rsidR="008E6892" w:rsidRPr="008E6892">
          <w:rPr>
            <w:rStyle w:val="Hyperlink"/>
          </w:rPr>
          <w:t>powerpoint</w:t>
        </w:r>
        <w:proofErr w:type="spellEnd"/>
        <w:proofErr w:type="gramEnd"/>
        <w:r w:rsidR="008E6892" w:rsidRPr="008E6892">
          <w:rPr>
            <w:rStyle w:val="Hyperlink"/>
          </w:rPr>
          <w:t xml:space="preserve"> presentation</w:t>
        </w:r>
      </w:hyperlink>
      <w:r w:rsidR="008E6892">
        <w:rPr>
          <w:color w:val="4472C4" w:themeColor="accent1"/>
        </w:rPr>
        <w:t xml:space="preserve"> on our PPG Annual Meeting page. </w:t>
      </w:r>
    </w:p>
    <w:p w14:paraId="0CC17F6A" w14:textId="77777777" w:rsidR="008B516D" w:rsidRPr="00D202F2" w:rsidRDefault="008B516D" w:rsidP="008B516D">
      <w:pPr>
        <w:pStyle w:val="ListParagraph"/>
        <w:ind w:left="1440"/>
        <w:rPr>
          <w:color w:val="4472C4" w:themeColor="accent1"/>
        </w:rPr>
      </w:pPr>
    </w:p>
    <w:p w14:paraId="192FC200" w14:textId="76BB0DD9" w:rsidR="00EA6727" w:rsidRDefault="00EA6727" w:rsidP="008B516D">
      <w:pPr>
        <w:pStyle w:val="ListParagraph"/>
        <w:numPr>
          <w:ilvl w:val="0"/>
          <w:numId w:val="5"/>
        </w:numPr>
      </w:pPr>
      <w:r>
        <w:t xml:space="preserve">Within the national and local context, how are recruitment and retention problems being managed at the surgery? </w:t>
      </w:r>
    </w:p>
    <w:p w14:paraId="3C741412" w14:textId="7C66244B" w:rsidR="003F7CC0" w:rsidRDefault="00D202F2" w:rsidP="008B516D">
      <w:pPr>
        <w:pStyle w:val="ListParagraph"/>
        <w:ind w:left="1440"/>
        <w:rPr>
          <w:color w:val="4472C4" w:themeColor="accent1"/>
        </w:rPr>
      </w:pPr>
      <w:r>
        <w:rPr>
          <w:color w:val="4472C4" w:themeColor="accent1"/>
        </w:rPr>
        <w:t>Following the retirement of Dr Sikorski, we are currently advertising for a salaried GP</w:t>
      </w:r>
      <w:r w:rsidR="008E6892">
        <w:rPr>
          <w:color w:val="4472C4" w:themeColor="accent1"/>
        </w:rPr>
        <w:t>.</w:t>
      </w:r>
    </w:p>
    <w:p w14:paraId="5453B6D8" w14:textId="77777777" w:rsidR="008B516D" w:rsidRPr="00D202F2" w:rsidRDefault="008B516D" w:rsidP="008B516D">
      <w:pPr>
        <w:pStyle w:val="ListParagraph"/>
        <w:ind w:left="1440"/>
        <w:rPr>
          <w:color w:val="4472C4" w:themeColor="accent1"/>
        </w:rPr>
      </w:pPr>
    </w:p>
    <w:p w14:paraId="4D86FA35" w14:textId="1AACE7BA" w:rsidR="00EA6727" w:rsidRDefault="00EA6727" w:rsidP="008B516D">
      <w:pPr>
        <w:pStyle w:val="ListParagraph"/>
        <w:numPr>
          <w:ilvl w:val="0"/>
          <w:numId w:val="5"/>
        </w:numPr>
      </w:pPr>
      <w:r>
        <w:t xml:space="preserve">How can </w:t>
      </w:r>
      <w:proofErr w:type="gramStart"/>
      <w:r>
        <w:t>patients</w:t>
      </w:r>
      <w:proofErr w:type="gramEnd"/>
      <w:r>
        <w:t xml:space="preserve"> best get an appointment </w:t>
      </w:r>
      <w:r w:rsidR="00E641AD">
        <w:t>at the time</w:t>
      </w:r>
      <w:r>
        <w:t xml:space="preserve"> they need it?</w:t>
      </w:r>
    </w:p>
    <w:p w14:paraId="7642884F" w14:textId="013C9803" w:rsidR="00D202F2" w:rsidRDefault="00D202F2" w:rsidP="008B516D">
      <w:pPr>
        <w:pStyle w:val="ListParagraph"/>
        <w:ind w:left="1440"/>
        <w:rPr>
          <w:color w:val="4472C4" w:themeColor="accent1"/>
        </w:rPr>
      </w:pPr>
      <w:r>
        <w:rPr>
          <w:color w:val="4472C4" w:themeColor="accent1"/>
        </w:rPr>
        <w:t xml:space="preserve">We have many options to book appointments - in person, telephone, NHS app, </w:t>
      </w:r>
      <w:proofErr w:type="spellStart"/>
      <w:r>
        <w:rPr>
          <w:color w:val="4472C4" w:themeColor="accent1"/>
        </w:rPr>
        <w:t>AccurX</w:t>
      </w:r>
      <w:proofErr w:type="spellEnd"/>
      <w:r>
        <w:rPr>
          <w:color w:val="4472C4" w:themeColor="accent1"/>
        </w:rPr>
        <w:t xml:space="preserve"> online consultations.    We offer </w:t>
      </w:r>
      <w:proofErr w:type="spellStart"/>
      <w:r>
        <w:rPr>
          <w:color w:val="4472C4" w:themeColor="accent1"/>
        </w:rPr>
        <w:t>prebook</w:t>
      </w:r>
      <w:proofErr w:type="spellEnd"/>
      <w:r>
        <w:rPr>
          <w:color w:val="4472C4" w:themeColor="accent1"/>
        </w:rPr>
        <w:t xml:space="preserve"> and also urgent on the day appointments.</w:t>
      </w:r>
      <w:r w:rsidR="008E6892">
        <w:rPr>
          <w:color w:val="4472C4" w:themeColor="accent1"/>
        </w:rPr>
        <w:t xml:space="preserve">   Further communication to follow shortly.</w:t>
      </w:r>
    </w:p>
    <w:p w14:paraId="0043CB7A" w14:textId="77777777" w:rsidR="008B516D" w:rsidRDefault="008B516D" w:rsidP="008B516D">
      <w:pPr>
        <w:pStyle w:val="ListParagraph"/>
        <w:ind w:left="1440"/>
      </w:pPr>
    </w:p>
    <w:p w14:paraId="30C14F2D" w14:textId="4C1672A2" w:rsidR="00EA6727" w:rsidRDefault="00EA6727" w:rsidP="008B516D">
      <w:pPr>
        <w:pStyle w:val="ListParagraph"/>
        <w:numPr>
          <w:ilvl w:val="0"/>
          <w:numId w:val="5"/>
        </w:numPr>
      </w:pPr>
      <w:r>
        <w:t>What efforts are being made to provide a female GP for women patients who would prefer to see a woman?</w:t>
      </w:r>
    </w:p>
    <w:p w14:paraId="2B837FA6" w14:textId="7D56A824" w:rsidR="00D202F2" w:rsidRDefault="00D202F2" w:rsidP="008B516D">
      <w:pPr>
        <w:pStyle w:val="ListParagraph"/>
        <w:ind w:left="1440"/>
        <w:rPr>
          <w:color w:val="4472C4" w:themeColor="accent1"/>
        </w:rPr>
      </w:pPr>
      <w:r>
        <w:rPr>
          <w:color w:val="4472C4" w:themeColor="accent1"/>
        </w:rPr>
        <w:t>As mentioned in point</w:t>
      </w:r>
      <w:r w:rsidR="008B516D">
        <w:rPr>
          <w:color w:val="4472C4" w:themeColor="accent1"/>
        </w:rPr>
        <w:t xml:space="preserve"> 2, we are currently recruiting.</w:t>
      </w:r>
      <w:r>
        <w:rPr>
          <w:color w:val="4472C4" w:themeColor="accent1"/>
        </w:rPr>
        <w:t xml:space="preserve">  However, we are unable specify within the advert for a female GP.   </w:t>
      </w:r>
    </w:p>
    <w:p w14:paraId="2542973F" w14:textId="0CA04AE6" w:rsidR="003F7CC0" w:rsidRDefault="00D202F2" w:rsidP="008B516D">
      <w:pPr>
        <w:pStyle w:val="ListParagraph"/>
        <w:ind w:left="1440"/>
        <w:rPr>
          <w:color w:val="4472C4" w:themeColor="accent1"/>
        </w:rPr>
      </w:pPr>
      <w:r>
        <w:rPr>
          <w:color w:val="4472C4" w:themeColor="accent1"/>
        </w:rPr>
        <w:t xml:space="preserve">In addition, we do have onsite clinics with Dr Galloway (f) and Dr Anstead (f) once a </w:t>
      </w:r>
      <w:r w:rsidR="008B516D">
        <w:rPr>
          <w:color w:val="4472C4" w:themeColor="accent1"/>
        </w:rPr>
        <w:t>month</w:t>
      </w:r>
      <w:r w:rsidR="008E6892">
        <w:rPr>
          <w:color w:val="4472C4" w:themeColor="accent1"/>
        </w:rPr>
        <w:t>.</w:t>
      </w:r>
    </w:p>
    <w:p w14:paraId="43BCCD52" w14:textId="77777777" w:rsidR="008B516D" w:rsidRPr="00D202F2" w:rsidRDefault="008B516D" w:rsidP="008B516D">
      <w:pPr>
        <w:pStyle w:val="ListParagraph"/>
        <w:ind w:left="1440"/>
        <w:rPr>
          <w:color w:val="4472C4" w:themeColor="accent1"/>
        </w:rPr>
      </w:pPr>
    </w:p>
    <w:p w14:paraId="598F0A10" w14:textId="758B50EC" w:rsidR="00EA6727" w:rsidRPr="008B516D" w:rsidRDefault="00EA6727" w:rsidP="008B516D">
      <w:pPr>
        <w:pStyle w:val="ListParagraph"/>
        <w:numPr>
          <w:ilvl w:val="0"/>
          <w:numId w:val="5"/>
        </w:numPr>
      </w:pPr>
      <w:r>
        <w:t xml:space="preserve">Who do </w:t>
      </w:r>
      <w:r w:rsidR="003F7CC0">
        <w:t xml:space="preserve">HIHC </w:t>
      </w:r>
      <w:r>
        <w:t>patients name now as their GP</w:t>
      </w:r>
      <w:r w:rsidR="003F7CC0">
        <w:t xml:space="preserve"> when hospitals and clinics ask for a name</w:t>
      </w:r>
      <w:r>
        <w:t>?</w:t>
      </w:r>
      <w:r w:rsidR="00D202F2">
        <w:t xml:space="preserve">  </w:t>
      </w:r>
      <w:r w:rsidR="00D202F2" w:rsidRPr="00D202F2">
        <w:rPr>
          <w:color w:val="4472C4" w:themeColor="accent1"/>
        </w:rPr>
        <w:t>Dr Galloway</w:t>
      </w:r>
      <w:r w:rsidR="008E6892">
        <w:rPr>
          <w:color w:val="4472C4" w:themeColor="accent1"/>
        </w:rPr>
        <w:t>.</w:t>
      </w:r>
      <w:bookmarkStart w:id="0" w:name="_GoBack"/>
      <w:bookmarkEnd w:id="0"/>
    </w:p>
    <w:p w14:paraId="339023DA" w14:textId="77777777" w:rsidR="008B516D" w:rsidRDefault="008B516D" w:rsidP="008B516D">
      <w:pPr>
        <w:pStyle w:val="ListParagraph"/>
        <w:ind w:left="1080"/>
      </w:pPr>
    </w:p>
    <w:p w14:paraId="1B705EEB" w14:textId="3BC0F18E" w:rsidR="00E641AD" w:rsidRDefault="00EA6727" w:rsidP="008B516D">
      <w:pPr>
        <w:pStyle w:val="ListParagraph"/>
        <w:numPr>
          <w:ilvl w:val="0"/>
          <w:numId w:val="5"/>
        </w:numPr>
      </w:pPr>
      <w:r>
        <w:t xml:space="preserve">Given the significant amount of house-building in the area, </w:t>
      </w:r>
      <w:r w:rsidR="003F7CC0">
        <w:t xml:space="preserve">how is </w:t>
      </w:r>
      <w:r>
        <w:t>the surgery going to cope with increased deman</w:t>
      </w:r>
      <w:r w:rsidR="003F7CC0">
        <w:t>d</w:t>
      </w:r>
      <w:r w:rsidR="00E641AD">
        <w:t>`</w:t>
      </w:r>
    </w:p>
    <w:p w14:paraId="66DE6E0B" w14:textId="77777777" w:rsidR="00D202F2" w:rsidRDefault="00D202F2" w:rsidP="008B516D">
      <w:pPr>
        <w:ind w:left="720" w:firstLine="720"/>
        <w:rPr>
          <w:color w:val="4472C4" w:themeColor="accent1"/>
        </w:rPr>
      </w:pPr>
      <w:r>
        <w:rPr>
          <w:color w:val="4472C4" w:themeColor="accent1"/>
        </w:rPr>
        <w:t xml:space="preserve">We are in a position to accept increased demand. </w:t>
      </w:r>
    </w:p>
    <w:p w14:paraId="1114658B" w14:textId="3E0C4EF0" w:rsidR="00E641AD" w:rsidRDefault="00D202F2" w:rsidP="008B516D">
      <w:pPr>
        <w:ind w:left="1440"/>
        <w:rPr>
          <w:color w:val="4472C4" w:themeColor="accent1"/>
        </w:rPr>
      </w:pPr>
      <w:r>
        <w:rPr>
          <w:color w:val="4472C4" w:themeColor="accent1"/>
        </w:rPr>
        <w:t xml:space="preserve">From June we will be offering Digital First during our core hours 08:00 – 18:30.  </w:t>
      </w:r>
    </w:p>
    <w:p w14:paraId="3B9BC375" w14:textId="7D77425E" w:rsidR="00D202F2" w:rsidRPr="008B516D" w:rsidRDefault="00D202F2" w:rsidP="008B516D">
      <w:pPr>
        <w:ind w:left="1080" w:firstLine="360"/>
        <w:rPr>
          <w:b/>
          <w:color w:val="4472C4" w:themeColor="accent1"/>
        </w:rPr>
      </w:pPr>
      <w:proofErr w:type="gramStart"/>
      <w:r w:rsidRPr="008B516D">
        <w:rPr>
          <w:b/>
          <w:color w:val="4472C4" w:themeColor="accent1"/>
        </w:rPr>
        <w:t>Key</w:t>
      </w:r>
      <w:r w:rsidR="008B516D" w:rsidRPr="008B516D">
        <w:rPr>
          <w:b/>
          <w:color w:val="4472C4" w:themeColor="accent1"/>
        </w:rPr>
        <w:t xml:space="preserve"> </w:t>
      </w:r>
      <w:r w:rsidRPr="008B516D">
        <w:rPr>
          <w:b/>
          <w:color w:val="4472C4" w:themeColor="accent1"/>
        </w:rPr>
        <w:t xml:space="preserve"> benefits</w:t>
      </w:r>
      <w:proofErr w:type="gramEnd"/>
      <w:r w:rsidRPr="008B516D">
        <w:rPr>
          <w:b/>
          <w:color w:val="4472C4" w:themeColor="accent1"/>
        </w:rPr>
        <w:t xml:space="preserve"> for patients:</w:t>
      </w:r>
    </w:p>
    <w:p w14:paraId="61A63751"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Quick  and responsive to meet their needs</w:t>
      </w:r>
    </w:p>
    <w:p w14:paraId="40A51A22"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Same day care</w:t>
      </w:r>
    </w:p>
    <w:p w14:paraId="18E85FEC"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Flexible appointments</w:t>
      </w:r>
    </w:p>
    <w:p w14:paraId="25B4A4D9"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Improved continuity</w:t>
      </w:r>
    </w:p>
    <w:p w14:paraId="1E24D095"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 xml:space="preserve">Opportunity to tackle issues that are difficult to vocalise- embarrassing problems, </w:t>
      </w:r>
      <w:proofErr w:type="spellStart"/>
      <w:r w:rsidRPr="00D202F2">
        <w:rPr>
          <w:color w:val="4472C4" w:themeColor="accent1"/>
        </w:rPr>
        <w:t>mens</w:t>
      </w:r>
      <w:proofErr w:type="spellEnd"/>
      <w:r w:rsidRPr="00D202F2">
        <w:rPr>
          <w:color w:val="4472C4" w:themeColor="accent1"/>
        </w:rPr>
        <w:t xml:space="preserve"> health </w:t>
      </w:r>
      <w:proofErr w:type="spellStart"/>
      <w:r w:rsidRPr="00D202F2">
        <w:rPr>
          <w:color w:val="4472C4" w:themeColor="accent1"/>
        </w:rPr>
        <w:t>etc</w:t>
      </w:r>
      <w:proofErr w:type="spellEnd"/>
    </w:p>
    <w:p w14:paraId="05629D01" w14:textId="77777777" w:rsidR="00D202F2" w:rsidRPr="00D202F2" w:rsidRDefault="00D202F2" w:rsidP="008B516D">
      <w:pPr>
        <w:pStyle w:val="ListParagraph"/>
        <w:numPr>
          <w:ilvl w:val="0"/>
          <w:numId w:val="6"/>
        </w:numPr>
        <w:spacing w:after="160" w:line="259" w:lineRule="auto"/>
        <w:ind w:left="2160"/>
        <w:rPr>
          <w:color w:val="4472C4" w:themeColor="accent1"/>
        </w:rPr>
      </w:pPr>
      <w:r w:rsidRPr="00D202F2">
        <w:rPr>
          <w:color w:val="4472C4" w:themeColor="accent1"/>
        </w:rPr>
        <w:t>Allows info sharing before any appointment- both ways</w:t>
      </w:r>
    </w:p>
    <w:p w14:paraId="550E09F4" w14:textId="332DDDAC" w:rsidR="00D202F2" w:rsidRPr="00D202F2" w:rsidRDefault="00D202F2" w:rsidP="008B516D">
      <w:pPr>
        <w:pStyle w:val="ListParagraph"/>
        <w:numPr>
          <w:ilvl w:val="1"/>
          <w:numId w:val="6"/>
        </w:numPr>
        <w:rPr>
          <w:color w:val="4472C4" w:themeColor="accent1"/>
        </w:rPr>
      </w:pPr>
      <w:r w:rsidRPr="00D202F2">
        <w:rPr>
          <w:color w:val="4472C4" w:themeColor="accent1"/>
        </w:rPr>
        <w:t>Streamlines their care</w:t>
      </w:r>
    </w:p>
    <w:sectPr w:rsidR="00D202F2" w:rsidRPr="00D202F2" w:rsidSect="00EB62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6E0"/>
    <w:multiLevelType w:val="hybridMultilevel"/>
    <w:tmpl w:val="F7A2879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9D1DC2"/>
    <w:multiLevelType w:val="hybridMultilevel"/>
    <w:tmpl w:val="9DCC0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76A4A"/>
    <w:multiLevelType w:val="hybridMultilevel"/>
    <w:tmpl w:val="705AC4F6"/>
    <w:lvl w:ilvl="0" w:tplc="08481A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A7069B"/>
    <w:multiLevelType w:val="hybridMultilevel"/>
    <w:tmpl w:val="4A98162E"/>
    <w:lvl w:ilvl="0" w:tplc="5B7C2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76FF2"/>
    <w:multiLevelType w:val="hybridMultilevel"/>
    <w:tmpl w:val="A822B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7544C"/>
    <w:multiLevelType w:val="hybridMultilevel"/>
    <w:tmpl w:val="307EA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63"/>
    <w:rsid w:val="00030B15"/>
    <w:rsid w:val="000B025E"/>
    <w:rsid w:val="002139B4"/>
    <w:rsid w:val="00225C9B"/>
    <w:rsid w:val="002C0E63"/>
    <w:rsid w:val="003C3824"/>
    <w:rsid w:val="003F7CC0"/>
    <w:rsid w:val="0044213F"/>
    <w:rsid w:val="00475B24"/>
    <w:rsid w:val="00503DC5"/>
    <w:rsid w:val="00531581"/>
    <w:rsid w:val="00582673"/>
    <w:rsid w:val="00665A5F"/>
    <w:rsid w:val="006958EB"/>
    <w:rsid w:val="006D49A7"/>
    <w:rsid w:val="006F1386"/>
    <w:rsid w:val="00745C6C"/>
    <w:rsid w:val="008B516D"/>
    <w:rsid w:val="008E6892"/>
    <w:rsid w:val="0093277B"/>
    <w:rsid w:val="00960F08"/>
    <w:rsid w:val="00A50BDD"/>
    <w:rsid w:val="00BE1EA6"/>
    <w:rsid w:val="00CC7DC8"/>
    <w:rsid w:val="00CD1AC4"/>
    <w:rsid w:val="00D202F2"/>
    <w:rsid w:val="00D412FD"/>
    <w:rsid w:val="00E641AD"/>
    <w:rsid w:val="00EA6727"/>
    <w:rsid w:val="00EB6234"/>
    <w:rsid w:val="00F60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2F7"/>
  <w15:chartTrackingRefBased/>
  <w15:docId w15:val="{4CC1D3FD-3D1C-C748-B31E-B25EB385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0E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0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E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E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E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E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E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E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E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E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0E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E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E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E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E63"/>
    <w:rPr>
      <w:rFonts w:eastAsiaTheme="majorEastAsia" w:cstheme="majorBidi"/>
      <w:color w:val="272727" w:themeColor="text1" w:themeTint="D8"/>
    </w:rPr>
  </w:style>
  <w:style w:type="paragraph" w:styleId="Title">
    <w:name w:val="Title"/>
    <w:basedOn w:val="Normal"/>
    <w:next w:val="Normal"/>
    <w:link w:val="TitleChar"/>
    <w:uiPriority w:val="10"/>
    <w:qFormat/>
    <w:rsid w:val="002C0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E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E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0E63"/>
    <w:rPr>
      <w:i/>
      <w:iCs/>
      <w:color w:val="404040" w:themeColor="text1" w:themeTint="BF"/>
    </w:rPr>
  </w:style>
  <w:style w:type="paragraph" w:styleId="ListParagraph">
    <w:name w:val="List Paragraph"/>
    <w:basedOn w:val="Normal"/>
    <w:uiPriority w:val="34"/>
    <w:qFormat/>
    <w:rsid w:val="002C0E63"/>
    <w:pPr>
      <w:ind w:left="720"/>
      <w:contextualSpacing/>
    </w:pPr>
  </w:style>
  <w:style w:type="character" w:styleId="IntenseEmphasis">
    <w:name w:val="Intense Emphasis"/>
    <w:basedOn w:val="DefaultParagraphFont"/>
    <w:uiPriority w:val="21"/>
    <w:qFormat/>
    <w:rsid w:val="002C0E63"/>
    <w:rPr>
      <w:i/>
      <w:iCs/>
      <w:color w:val="2F5496" w:themeColor="accent1" w:themeShade="BF"/>
    </w:rPr>
  </w:style>
  <w:style w:type="paragraph" w:styleId="IntenseQuote">
    <w:name w:val="Intense Quote"/>
    <w:basedOn w:val="Normal"/>
    <w:next w:val="Normal"/>
    <w:link w:val="IntenseQuoteChar"/>
    <w:uiPriority w:val="30"/>
    <w:qFormat/>
    <w:rsid w:val="002C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E63"/>
    <w:rPr>
      <w:i/>
      <w:iCs/>
      <w:color w:val="2F5496" w:themeColor="accent1" w:themeShade="BF"/>
    </w:rPr>
  </w:style>
  <w:style w:type="character" w:styleId="IntenseReference">
    <w:name w:val="Intense Reference"/>
    <w:basedOn w:val="DefaultParagraphFont"/>
    <w:uiPriority w:val="32"/>
    <w:qFormat/>
    <w:rsid w:val="002C0E63"/>
    <w:rPr>
      <w:b/>
      <w:bCs/>
      <w:smallCaps/>
      <w:color w:val="2F5496" w:themeColor="accent1" w:themeShade="BF"/>
      <w:spacing w:val="5"/>
    </w:rPr>
  </w:style>
  <w:style w:type="character" w:styleId="Hyperlink">
    <w:name w:val="Hyperlink"/>
    <w:basedOn w:val="DefaultParagraphFont"/>
    <w:uiPriority w:val="99"/>
    <w:unhideWhenUsed/>
    <w:rsid w:val="008E6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mxihc.co.uk/patient-participation-group-p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Delf Randall</dc:creator>
  <cp:keywords/>
  <dc:description/>
  <cp:lastModifiedBy>Ingham Mel (Herstmonceux Integrative Health Centre)</cp:lastModifiedBy>
  <cp:revision>3</cp:revision>
  <dcterms:created xsi:type="dcterms:W3CDTF">2025-04-29T14:08:00Z</dcterms:created>
  <dcterms:modified xsi:type="dcterms:W3CDTF">2025-04-29T14:10:00Z</dcterms:modified>
</cp:coreProperties>
</file>